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693B" w14:textId="30764ACA" w:rsidR="00D30B8E" w:rsidRPr="00D30B8E" w:rsidRDefault="00D30B8E" w:rsidP="0086408D">
      <w:pPr>
        <w:rPr>
          <w:b/>
          <w:sz w:val="36"/>
          <w:szCs w:val="36"/>
        </w:rPr>
      </w:pPr>
      <w:bookmarkStart w:id="0" w:name="_GoBack"/>
      <w:bookmarkEnd w:id="0"/>
      <w:r w:rsidRPr="00D30B8E">
        <w:rPr>
          <w:b/>
          <w:sz w:val="36"/>
          <w:szCs w:val="36"/>
        </w:rPr>
        <w:t>Message from BCBS: COVID-19</w:t>
      </w:r>
    </w:p>
    <w:p w14:paraId="7093C15B" w14:textId="2EC5DC45" w:rsidR="0086408D" w:rsidRDefault="00A57F6C" w:rsidP="0086408D">
      <w:r>
        <w:t>BlueCross BlueShield of Western New York</w:t>
      </w:r>
      <w:r w:rsidR="0086408D" w:rsidRPr="00D2478E">
        <w:t xml:space="preserve"> </w:t>
      </w:r>
      <w:r w:rsidR="0086408D">
        <w:t xml:space="preserve">is committed to helping prevent the spread and impact of the COVID-19 in our community. As part of this commitment, we are taking the following immediate measures in the interest of the health and safety of our members, </w:t>
      </w:r>
      <w:r w:rsidR="00925AF8">
        <w:t>you and your employees:</w:t>
      </w:r>
    </w:p>
    <w:p w14:paraId="6F6DB249" w14:textId="77777777" w:rsidR="0086408D" w:rsidRPr="0086408D" w:rsidRDefault="0086408D" w:rsidP="0086408D">
      <w:pPr>
        <w:rPr>
          <w:sz w:val="8"/>
          <w:szCs w:val="8"/>
        </w:rPr>
      </w:pPr>
    </w:p>
    <w:p w14:paraId="5E5D843E" w14:textId="7C869EAE" w:rsidR="0086408D" w:rsidRPr="00425382" w:rsidRDefault="0086408D" w:rsidP="0086408D">
      <w:pPr>
        <w:pStyle w:val="ListParagraph"/>
        <w:numPr>
          <w:ilvl w:val="0"/>
          <w:numId w:val="1"/>
        </w:numPr>
      </w:pPr>
      <w:r w:rsidRPr="00ED4AF5">
        <w:rPr>
          <w:b/>
          <w:bCs/>
        </w:rPr>
        <w:t>$0 cost share</w:t>
      </w:r>
      <w:r>
        <w:rPr>
          <w:b/>
          <w:bCs/>
        </w:rPr>
        <w:t xml:space="preserve"> </w:t>
      </w:r>
      <w:r w:rsidRPr="00ED4AF5">
        <w:rPr>
          <w:b/>
          <w:bCs/>
        </w:rPr>
        <w:t>/</w:t>
      </w:r>
      <w:r>
        <w:rPr>
          <w:b/>
          <w:bCs/>
        </w:rPr>
        <w:t xml:space="preserve"> </w:t>
      </w:r>
      <w:r w:rsidRPr="00ED4AF5">
        <w:rPr>
          <w:b/>
          <w:bCs/>
        </w:rPr>
        <w:t xml:space="preserve">waived deductible </w:t>
      </w:r>
      <w:r>
        <w:rPr>
          <w:b/>
          <w:bCs/>
        </w:rPr>
        <w:t xml:space="preserve">for Doctor on Demand telemedicine visits on all </w:t>
      </w:r>
      <w:r w:rsidR="0090372E">
        <w:rPr>
          <w:b/>
          <w:bCs/>
          <w:color w:val="000000" w:themeColor="text1"/>
        </w:rPr>
        <w:t>Fully Insured Commercial,</w:t>
      </w:r>
      <w:r w:rsidRPr="00C34AD9">
        <w:rPr>
          <w:b/>
          <w:bCs/>
          <w:color w:val="000000" w:themeColor="text1"/>
        </w:rPr>
        <w:t xml:space="preserve"> </w:t>
      </w:r>
      <w:r w:rsidR="00C34AD9">
        <w:rPr>
          <w:b/>
          <w:bCs/>
          <w:color w:val="000000" w:themeColor="text1"/>
        </w:rPr>
        <w:t xml:space="preserve">ASO, and </w:t>
      </w:r>
      <w:r w:rsidR="009F0264" w:rsidRPr="00C34AD9">
        <w:rPr>
          <w:b/>
          <w:bCs/>
          <w:color w:val="000000" w:themeColor="text1"/>
        </w:rPr>
        <w:t>Medicare Advantage</w:t>
      </w:r>
      <w:r w:rsidRPr="00C34AD9">
        <w:rPr>
          <w:b/>
          <w:bCs/>
          <w:color w:val="000000" w:themeColor="text1"/>
        </w:rPr>
        <w:t xml:space="preserve"> </w:t>
      </w:r>
      <w:r>
        <w:rPr>
          <w:b/>
          <w:bCs/>
        </w:rPr>
        <w:t>plans (HSA included)</w:t>
      </w:r>
    </w:p>
    <w:p w14:paraId="44A723C0" w14:textId="0E96B4D6" w:rsidR="0086408D" w:rsidRDefault="0086408D" w:rsidP="0086408D">
      <w:pPr>
        <w:pStyle w:val="ListParagraph"/>
        <w:numPr>
          <w:ilvl w:val="1"/>
          <w:numId w:val="1"/>
        </w:numPr>
      </w:pPr>
      <w:r>
        <w:t xml:space="preserve">We strongly recommend that our members </w:t>
      </w:r>
      <w:r w:rsidR="00AE7F52">
        <w:t xml:space="preserve">first </w:t>
      </w:r>
      <w:r>
        <w:t>use telehealth</w:t>
      </w:r>
      <w:r w:rsidR="00AE7F52">
        <w:t xml:space="preserve"> or </w:t>
      </w:r>
      <w:r w:rsidR="00865E48">
        <w:t>telemedicine</w:t>
      </w:r>
      <w:r>
        <w:t xml:space="preserve"> to connect with a doctor when possible</w:t>
      </w:r>
    </w:p>
    <w:p w14:paraId="5B1365CC" w14:textId="77777777" w:rsidR="0086408D" w:rsidRDefault="0086408D" w:rsidP="0086408D">
      <w:pPr>
        <w:pStyle w:val="ListParagraph"/>
        <w:ind w:left="360"/>
      </w:pPr>
    </w:p>
    <w:p w14:paraId="12353647" w14:textId="62B27028" w:rsidR="0086408D" w:rsidRPr="00425382" w:rsidRDefault="0086408D" w:rsidP="0086408D">
      <w:pPr>
        <w:pStyle w:val="ListParagraph"/>
        <w:numPr>
          <w:ilvl w:val="0"/>
          <w:numId w:val="1"/>
        </w:numPr>
      </w:pPr>
      <w:r>
        <w:rPr>
          <w:b/>
          <w:bCs/>
        </w:rPr>
        <w:t>$0 cost share / waived deductible for COVID-19 diagnostic tests</w:t>
      </w:r>
      <w:r w:rsidR="00AD76B2">
        <w:rPr>
          <w:b/>
          <w:bCs/>
        </w:rPr>
        <w:t xml:space="preserve"> </w:t>
      </w:r>
      <w:r>
        <w:rPr>
          <w:b/>
          <w:bCs/>
        </w:rPr>
        <w:t xml:space="preserve">on all </w:t>
      </w:r>
      <w:r w:rsidR="0090372E">
        <w:rPr>
          <w:b/>
          <w:bCs/>
          <w:color w:val="000000" w:themeColor="text1"/>
        </w:rPr>
        <w:t>Fully Insured Commercial,</w:t>
      </w:r>
      <w:r w:rsidR="0090372E" w:rsidRPr="00C34AD9">
        <w:rPr>
          <w:b/>
          <w:bCs/>
          <w:color w:val="000000" w:themeColor="text1"/>
        </w:rPr>
        <w:t xml:space="preserve"> </w:t>
      </w:r>
      <w:r w:rsidR="0090372E">
        <w:rPr>
          <w:b/>
          <w:bCs/>
          <w:color w:val="000000" w:themeColor="text1"/>
        </w:rPr>
        <w:t xml:space="preserve">ASO, and </w:t>
      </w:r>
      <w:r w:rsidR="0090372E" w:rsidRPr="00C34AD9">
        <w:rPr>
          <w:b/>
          <w:bCs/>
          <w:color w:val="000000" w:themeColor="text1"/>
        </w:rPr>
        <w:t xml:space="preserve">Medicare Advantage </w:t>
      </w:r>
      <w:r>
        <w:rPr>
          <w:b/>
          <w:bCs/>
        </w:rPr>
        <w:t xml:space="preserve">plans (HSA included) </w:t>
      </w:r>
    </w:p>
    <w:p w14:paraId="1E6FFC3D" w14:textId="5645AA35" w:rsidR="0086408D" w:rsidRDefault="0086408D" w:rsidP="0086408D">
      <w:pPr>
        <w:pStyle w:val="ListParagraph"/>
        <w:numPr>
          <w:ilvl w:val="1"/>
          <w:numId w:val="1"/>
        </w:numPr>
      </w:pPr>
      <w:r>
        <w:t xml:space="preserve">We will pay for </w:t>
      </w:r>
      <w:r w:rsidR="00080875">
        <w:t>the test</w:t>
      </w:r>
      <w:r>
        <w:t xml:space="preserve"> for members that meet the CDC guidelines for testing. All tests require a referring physician’s order</w:t>
      </w:r>
    </w:p>
    <w:p w14:paraId="492C7DB6" w14:textId="70553B29" w:rsidR="0086408D" w:rsidRDefault="0086408D" w:rsidP="0086408D">
      <w:pPr>
        <w:pStyle w:val="ListParagraph"/>
        <w:numPr>
          <w:ilvl w:val="1"/>
          <w:numId w:val="1"/>
        </w:numPr>
      </w:pPr>
      <w:r>
        <w:t>We will not require prior authorizations for COVID-19 testin</w:t>
      </w:r>
      <w:r w:rsidR="0074081A">
        <w:t>g</w:t>
      </w:r>
    </w:p>
    <w:p w14:paraId="4ADF88E2" w14:textId="77777777" w:rsidR="0086408D" w:rsidRDefault="0086408D" w:rsidP="0086408D">
      <w:pPr>
        <w:pStyle w:val="ListParagraph"/>
      </w:pPr>
    </w:p>
    <w:p w14:paraId="7C9310CD" w14:textId="7285964E" w:rsidR="0086408D" w:rsidRPr="004E1ED5" w:rsidRDefault="0086408D" w:rsidP="0086408D">
      <w:pPr>
        <w:pStyle w:val="ListParagraph"/>
        <w:numPr>
          <w:ilvl w:val="0"/>
          <w:numId w:val="1"/>
        </w:numPr>
      </w:pPr>
      <w:r w:rsidRPr="00C03402">
        <w:rPr>
          <w:b/>
          <w:bCs/>
        </w:rPr>
        <w:t xml:space="preserve">$0 cost share / waived deductible for </w:t>
      </w:r>
      <w:r>
        <w:rPr>
          <w:b/>
          <w:bCs/>
        </w:rPr>
        <w:t xml:space="preserve">all </w:t>
      </w:r>
      <w:r w:rsidR="003C1C51">
        <w:rPr>
          <w:b/>
          <w:bCs/>
        </w:rPr>
        <w:t xml:space="preserve">participating </w:t>
      </w:r>
      <w:r>
        <w:rPr>
          <w:b/>
          <w:bCs/>
        </w:rPr>
        <w:t>physician office, urgent care and emergency room visits</w:t>
      </w:r>
      <w:r w:rsidR="001B0D1B">
        <w:rPr>
          <w:b/>
          <w:bCs/>
        </w:rPr>
        <w:t xml:space="preserve"> </w:t>
      </w:r>
      <w:r w:rsidR="007B2941">
        <w:rPr>
          <w:b/>
          <w:bCs/>
        </w:rPr>
        <w:t xml:space="preserve">for </w:t>
      </w:r>
      <w:r w:rsidR="00090142">
        <w:rPr>
          <w:b/>
          <w:bCs/>
        </w:rPr>
        <w:t xml:space="preserve">diagnostic </w:t>
      </w:r>
      <w:r w:rsidR="007B2941">
        <w:rPr>
          <w:b/>
          <w:bCs/>
        </w:rPr>
        <w:t xml:space="preserve">testing </w:t>
      </w:r>
      <w:r>
        <w:rPr>
          <w:b/>
          <w:bCs/>
        </w:rPr>
        <w:t>related to COVID-19</w:t>
      </w:r>
      <w:r w:rsidR="004D3DBF">
        <w:rPr>
          <w:b/>
          <w:bCs/>
        </w:rPr>
        <w:t xml:space="preserve"> - </w:t>
      </w:r>
      <w:r w:rsidR="007B2941">
        <w:rPr>
          <w:b/>
          <w:bCs/>
        </w:rPr>
        <w:t>not the ongoing treatment</w:t>
      </w:r>
      <w:r w:rsidR="004D3DBF">
        <w:rPr>
          <w:b/>
          <w:bCs/>
        </w:rPr>
        <w:t xml:space="preserve"> - </w:t>
      </w:r>
      <w:r>
        <w:rPr>
          <w:b/>
          <w:bCs/>
        </w:rPr>
        <w:t xml:space="preserve">on all </w:t>
      </w:r>
      <w:r w:rsidR="0090372E">
        <w:rPr>
          <w:b/>
          <w:bCs/>
          <w:color w:val="000000" w:themeColor="text1"/>
        </w:rPr>
        <w:t>Fully Insured Commercial,</w:t>
      </w:r>
      <w:r w:rsidR="0090372E" w:rsidRPr="00C34AD9">
        <w:rPr>
          <w:b/>
          <w:bCs/>
          <w:color w:val="000000" w:themeColor="text1"/>
        </w:rPr>
        <w:t xml:space="preserve"> </w:t>
      </w:r>
      <w:r w:rsidR="0090372E">
        <w:rPr>
          <w:b/>
          <w:bCs/>
          <w:color w:val="000000" w:themeColor="text1"/>
        </w:rPr>
        <w:t xml:space="preserve">ASO, and </w:t>
      </w:r>
      <w:r w:rsidR="0090372E" w:rsidRPr="00C34AD9">
        <w:rPr>
          <w:b/>
          <w:bCs/>
          <w:color w:val="000000" w:themeColor="text1"/>
        </w:rPr>
        <w:t xml:space="preserve">Medicare Advantage </w:t>
      </w:r>
      <w:r>
        <w:rPr>
          <w:b/>
          <w:bCs/>
        </w:rPr>
        <w:t>plans (HSA included)</w:t>
      </w:r>
    </w:p>
    <w:p w14:paraId="5309F0B8" w14:textId="77777777" w:rsidR="00060337" w:rsidRDefault="00060337" w:rsidP="0086408D">
      <w:pPr>
        <w:pStyle w:val="ListParagraph"/>
        <w:ind w:left="360"/>
      </w:pPr>
    </w:p>
    <w:p w14:paraId="3B6CDA59" w14:textId="77777777" w:rsidR="0086408D" w:rsidRPr="009A5F50" w:rsidRDefault="0086408D" w:rsidP="0086408D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We encourage members to use their mail order benefit to obtain a 90-day supply of current prescriptions </w:t>
      </w:r>
    </w:p>
    <w:p w14:paraId="5A0168EA" w14:textId="77777777" w:rsidR="0086408D" w:rsidRDefault="0086408D" w:rsidP="0086408D">
      <w:pPr>
        <w:pStyle w:val="ListParagraph"/>
        <w:numPr>
          <w:ilvl w:val="1"/>
          <w:numId w:val="2"/>
        </w:numPr>
      </w:pPr>
      <w:r>
        <w:t>Members with 25% of their current prescription remaining should refill or renew their medication at retail pharmacies, consistent with CDC’s recommendation</w:t>
      </w:r>
    </w:p>
    <w:p w14:paraId="65FA5794" w14:textId="77777777" w:rsidR="0086408D" w:rsidRPr="0086408D" w:rsidRDefault="0086408D" w:rsidP="0086408D">
      <w:pPr>
        <w:pStyle w:val="ListParagraph"/>
        <w:ind w:left="1080"/>
        <w:rPr>
          <w:color w:val="FF0000"/>
          <w:sz w:val="8"/>
          <w:szCs w:val="8"/>
        </w:rPr>
      </w:pPr>
    </w:p>
    <w:p w14:paraId="4FFEB8B6" w14:textId="77777777" w:rsidR="0086408D" w:rsidRDefault="0086408D" w:rsidP="0086408D">
      <w:pPr>
        <w:pStyle w:val="ListParagraph"/>
        <w:autoSpaceDE w:val="0"/>
        <w:autoSpaceDN w:val="0"/>
        <w:ind w:left="360"/>
        <w:rPr>
          <w:color w:val="000000"/>
        </w:rPr>
      </w:pPr>
    </w:p>
    <w:p w14:paraId="7A00F6D4" w14:textId="407B7D75" w:rsidR="0086408D" w:rsidRPr="00004AEC" w:rsidRDefault="0086408D" w:rsidP="0086408D">
      <w:pPr>
        <w:pStyle w:val="ListParagraph"/>
        <w:autoSpaceDE w:val="0"/>
        <w:autoSpaceDN w:val="0"/>
        <w:ind w:left="0"/>
      </w:pPr>
      <w:r>
        <w:rPr>
          <w:color w:val="000000"/>
        </w:rPr>
        <w:t xml:space="preserve">The following is a message from </w:t>
      </w:r>
      <w:r w:rsidR="0020598B" w:rsidRPr="0020598B">
        <w:t>Dr. Thomas Schenk, Senior Vice President, Chief Medical Officer, BlueCross BlueShield of Western New York</w:t>
      </w:r>
      <w:r w:rsidR="00D2478E">
        <w:t xml:space="preserve">, </w:t>
      </w:r>
      <w:r w:rsidR="001B3BFF">
        <w:t>explaining why</w:t>
      </w:r>
      <w:r w:rsidR="00D2478E">
        <w:t xml:space="preserve"> we are taking these measures:</w:t>
      </w:r>
    </w:p>
    <w:p w14:paraId="120A259E" w14:textId="77777777" w:rsidR="0086408D" w:rsidRPr="00B74DA3" w:rsidRDefault="0086408D" w:rsidP="0086408D">
      <w:pPr>
        <w:pStyle w:val="ListParagraph"/>
        <w:autoSpaceDE w:val="0"/>
        <w:autoSpaceDN w:val="0"/>
        <w:ind w:left="0"/>
        <w:rPr>
          <w:color w:val="000000"/>
          <w:sz w:val="16"/>
          <w:szCs w:val="16"/>
        </w:rPr>
      </w:pPr>
    </w:p>
    <w:p w14:paraId="1D217374" w14:textId="42DF8B67" w:rsidR="00E409E9" w:rsidRDefault="0086408D" w:rsidP="0086408D">
      <w:pPr>
        <w:pStyle w:val="ListParagraph"/>
        <w:autoSpaceDE w:val="0"/>
        <w:autoSpaceDN w:val="0"/>
        <w:ind w:left="0"/>
        <w:rPr>
          <w:color w:val="000000"/>
        </w:rPr>
      </w:pPr>
      <w:r w:rsidRPr="007E025B">
        <w:rPr>
          <w:color w:val="000000"/>
        </w:rPr>
        <w:t xml:space="preserve">“We all have a shared responsibility to keep our community healthy, and we want our </w:t>
      </w:r>
      <w:r>
        <w:rPr>
          <w:color w:val="000000"/>
        </w:rPr>
        <w:t xml:space="preserve">employer groups and our </w:t>
      </w:r>
      <w:r w:rsidRPr="007E025B">
        <w:rPr>
          <w:color w:val="000000"/>
        </w:rPr>
        <w:t>members to know that we’re here for them</w:t>
      </w:r>
      <w:r>
        <w:rPr>
          <w:color w:val="000000"/>
        </w:rPr>
        <w:t xml:space="preserve">. </w:t>
      </w:r>
      <w:r w:rsidRPr="007E025B">
        <w:rPr>
          <w:color w:val="000000"/>
        </w:rPr>
        <w:t>Our focus now is on slowing the spread of this illness and making sure that if a person does become seriously ill, they are able to access the care that they need in a timely way.”</w:t>
      </w:r>
    </w:p>
    <w:p w14:paraId="14F3BF32" w14:textId="65FA8D4B" w:rsidR="00AC34B4" w:rsidRDefault="00AC34B4" w:rsidP="0086408D">
      <w:pPr>
        <w:pStyle w:val="ListParagraph"/>
        <w:autoSpaceDE w:val="0"/>
        <w:autoSpaceDN w:val="0"/>
        <w:ind w:left="0"/>
        <w:rPr>
          <w:color w:val="000000"/>
        </w:rPr>
      </w:pPr>
    </w:p>
    <w:p w14:paraId="580B75EC" w14:textId="521E0BB2" w:rsidR="00AC34B4" w:rsidRDefault="00AC34B4" w:rsidP="0086408D">
      <w:pPr>
        <w:pStyle w:val="ListParagraph"/>
        <w:autoSpaceDE w:val="0"/>
        <w:autoSpaceDN w:val="0"/>
        <w:ind w:left="0"/>
        <w:rPr>
          <w:color w:val="000000"/>
        </w:rPr>
      </w:pPr>
      <w:r w:rsidRPr="00AC34B4">
        <w:rPr>
          <w:color w:val="000000"/>
        </w:rPr>
        <w:t xml:space="preserve">Timely information and updates on our continued response to COVID-19 can be found at </w:t>
      </w:r>
      <w:hyperlink r:id="rId9" w:history="1">
        <w:r w:rsidR="00A57F6C">
          <w:rPr>
            <w:rStyle w:val="Hyperlink"/>
            <w:color w:val="000000" w:themeColor="text1"/>
          </w:rPr>
          <w:t>bcbswny.com</w:t>
        </w:r>
      </w:hyperlink>
      <w:r>
        <w:rPr>
          <w:color w:val="000000"/>
        </w:rPr>
        <w:t>.</w:t>
      </w:r>
    </w:p>
    <w:p w14:paraId="7DFD66E9" w14:textId="5820BACD" w:rsidR="00B91638" w:rsidRPr="00B91638" w:rsidRDefault="00D30B8E" w:rsidP="00B91638">
      <w:r>
        <w:t xml:space="preserve"> </w:t>
      </w:r>
    </w:p>
    <w:p w14:paraId="66D78DA6" w14:textId="4FE48363" w:rsidR="00E409E9" w:rsidRDefault="00E409E9" w:rsidP="00E409E9"/>
    <w:p w14:paraId="0C9155A5" w14:textId="77777777" w:rsidR="00E409E9" w:rsidRDefault="00E409E9" w:rsidP="00E409E9"/>
    <w:p w14:paraId="707C2D02" w14:textId="77777777" w:rsidR="00E409E9" w:rsidRPr="00E409E9" w:rsidRDefault="00E409E9" w:rsidP="0086408D">
      <w:pPr>
        <w:pStyle w:val="ListParagraph"/>
        <w:autoSpaceDE w:val="0"/>
        <w:autoSpaceDN w:val="0"/>
        <w:ind w:left="0"/>
        <w:rPr>
          <w:color w:val="000000"/>
        </w:rPr>
      </w:pPr>
    </w:p>
    <w:p w14:paraId="4EE97690" w14:textId="77777777" w:rsidR="00E409E9" w:rsidRPr="00385DC0" w:rsidRDefault="00E409E9" w:rsidP="0086408D">
      <w:pPr>
        <w:pStyle w:val="ListParagraph"/>
        <w:autoSpaceDE w:val="0"/>
        <w:autoSpaceDN w:val="0"/>
        <w:ind w:left="0"/>
        <w:rPr>
          <w:color w:val="000000"/>
          <w:sz w:val="8"/>
          <w:szCs w:val="8"/>
        </w:rPr>
      </w:pPr>
    </w:p>
    <w:sectPr w:rsidR="00E409E9" w:rsidRPr="00385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6ED"/>
    <w:multiLevelType w:val="hybridMultilevel"/>
    <w:tmpl w:val="D200D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94EA3"/>
    <w:multiLevelType w:val="hybridMultilevel"/>
    <w:tmpl w:val="CCA0C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E21589"/>
    <w:multiLevelType w:val="hybridMultilevel"/>
    <w:tmpl w:val="B1D27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C6"/>
    <w:rsid w:val="00004AEC"/>
    <w:rsid w:val="00042EC6"/>
    <w:rsid w:val="0005018D"/>
    <w:rsid w:val="00056B03"/>
    <w:rsid w:val="00060337"/>
    <w:rsid w:val="0006301C"/>
    <w:rsid w:val="00080875"/>
    <w:rsid w:val="00090142"/>
    <w:rsid w:val="001351EF"/>
    <w:rsid w:val="0018260E"/>
    <w:rsid w:val="00185406"/>
    <w:rsid w:val="001A7254"/>
    <w:rsid w:val="001B0D1B"/>
    <w:rsid w:val="001B3BFF"/>
    <w:rsid w:val="001E4745"/>
    <w:rsid w:val="001E749B"/>
    <w:rsid w:val="0020598B"/>
    <w:rsid w:val="0021696F"/>
    <w:rsid w:val="00320DD8"/>
    <w:rsid w:val="00385DC0"/>
    <w:rsid w:val="003C1C51"/>
    <w:rsid w:val="00402955"/>
    <w:rsid w:val="00416CCF"/>
    <w:rsid w:val="004D060D"/>
    <w:rsid w:val="004D3DBF"/>
    <w:rsid w:val="004E0E58"/>
    <w:rsid w:val="005169C1"/>
    <w:rsid w:val="00541782"/>
    <w:rsid w:val="005F1DB6"/>
    <w:rsid w:val="00662D30"/>
    <w:rsid w:val="00667468"/>
    <w:rsid w:val="00680888"/>
    <w:rsid w:val="006C0A95"/>
    <w:rsid w:val="0074081A"/>
    <w:rsid w:val="00767886"/>
    <w:rsid w:val="007B2941"/>
    <w:rsid w:val="007B5A64"/>
    <w:rsid w:val="007D6374"/>
    <w:rsid w:val="007F2DB0"/>
    <w:rsid w:val="00807C26"/>
    <w:rsid w:val="0086408D"/>
    <w:rsid w:val="00865E48"/>
    <w:rsid w:val="0090372E"/>
    <w:rsid w:val="00907196"/>
    <w:rsid w:val="00922598"/>
    <w:rsid w:val="00925AF8"/>
    <w:rsid w:val="00974DA7"/>
    <w:rsid w:val="009A3EBD"/>
    <w:rsid w:val="009B6688"/>
    <w:rsid w:val="009F0264"/>
    <w:rsid w:val="00A562A5"/>
    <w:rsid w:val="00A57F6C"/>
    <w:rsid w:val="00AC34B4"/>
    <w:rsid w:val="00AD76B2"/>
    <w:rsid w:val="00AE7F52"/>
    <w:rsid w:val="00B2040E"/>
    <w:rsid w:val="00B24186"/>
    <w:rsid w:val="00B24F77"/>
    <w:rsid w:val="00B342B0"/>
    <w:rsid w:val="00B822A2"/>
    <w:rsid w:val="00B91638"/>
    <w:rsid w:val="00C3020F"/>
    <w:rsid w:val="00C34AD9"/>
    <w:rsid w:val="00CB10D7"/>
    <w:rsid w:val="00CD1561"/>
    <w:rsid w:val="00CD6036"/>
    <w:rsid w:val="00CF79C5"/>
    <w:rsid w:val="00D2478E"/>
    <w:rsid w:val="00D30B8E"/>
    <w:rsid w:val="00E23FD3"/>
    <w:rsid w:val="00E409E9"/>
    <w:rsid w:val="00E5447C"/>
    <w:rsid w:val="00E60F87"/>
    <w:rsid w:val="00F204F4"/>
    <w:rsid w:val="00F557F4"/>
    <w:rsid w:val="00F65EE6"/>
    <w:rsid w:val="00F8180A"/>
    <w:rsid w:val="00F82CF3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0121"/>
  <w15:chartTrackingRefBased/>
  <w15:docId w15:val="{FE39E6CA-1A68-4E0A-8AC8-076A531F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E5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0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bcbswn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4DC08EC87314499FB14870B984DBD" ma:contentTypeVersion="10" ma:contentTypeDescription="Create a new document." ma:contentTypeScope="" ma:versionID="975f4885915e226b0d341960a368016a">
  <xsd:schema xmlns:xsd="http://www.w3.org/2001/XMLSchema" xmlns:xs="http://www.w3.org/2001/XMLSchema" xmlns:p="http://schemas.microsoft.com/office/2006/metadata/properties" xmlns:ns3="1a02ba8e-c3d0-4f73-ba20-6010b847b34d" targetNamespace="http://schemas.microsoft.com/office/2006/metadata/properties" ma:root="true" ma:fieldsID="769db24c58e640215cd062e912882723" ns3:_="">
    <xsd:import namespace="1a02ba8e-c3d0-4f73-ba20-6010b847b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ba8e-c3d0-4f73-ba20-6010b847b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A630-BA39-4EF6-BAE1-2859D5784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2ba8e-c3d0-4f73-ba20-6010b847b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635CF-3764-4FCF-864F-0170181536CD}">
  <ds:schemaRefs>
    <ds:schemaRef ds:uri="1a02ba8e-c3d0-4f73-ba20-6010b847b34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24E40C-C048-417A-8146-A3DB5E775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5CCFD-1742-4912-8A15-1D97D7B7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HealthNow New York Inc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Puff,Gregory</dc:creator>
  <cp:keywords/>
  <dc:description/>
  <cp:lastModifiedBy>Daemen College</cp:lastModifiedBy>
  <cp:revision>2</cp:revision>
  <dcterms:created xsi:type="dcterms:W3CDTF">2020-03-13T20:47:00Z</dcterms:created>
  <dcterms:modified xsi:type="dcterms:W3CDTF">2020-03-13T20:47:00Z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0x010100B3D4DC08EC87314499FB14870B984DBD</vt:lpwstr>
  </property>
</Properties>
</file>